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9"/>
        <w:rPr>
          <w:rFonts w:hint="eastAsia" w:ascii="宋体" w:hAnsi="宋体" w:eastAsia="宋体" w:cs="宋体"/>
          <w:b/>
          <w:bCs/>
          <w:color w:val="auto"/>
          <w:sz w:val="44"/>
          <w:szCs w:val="44"/>
          <w:u w:val="none"/>
          <w:lang w:eastAsia="zh-CN"/>
        </w:rPr>
      </w:pPr>
      <w:r>
        <w:rPr>
          <w:rFonts w:hint="eastAsia" w:ascii="宋体" w:hAnsi="宋体" w:cs="宋体"/>
          <w:b/>
          <w:bCs/>
          <w:color w:val="auto"/>
          <w:sz w:val="44"/>
          <w:szCs w:val="44"/>
          <w:u w:val="none"/>
          <w:lang w:eastAsia="zh-CN"/>
        </w:rPr>
        <w:t>道路拓宽和水沟硬化工程</w:t>
      </w:r>
      <w:r>
        <w:rPr>
          <w:rFonts w:hint="eastAsia" w:ascii="宋体" w:hAnsi="宋体" w:eastAsia="宋体" w:cs="宋体"/>
          <w:b/>
          <w:bCs/>
          <w:color w:val="auto"/>
          <w:sz w:val="44"/>
          <w:szCs w:val="44"/>
          <w:u w:val="none"/>
          <w:lang w:val="en-US" w:eastAsia="zh-CN"/>
        </w:rPr>
        <w:t>最高投标限价</w:t>
      </w:r>
      <w:r>
        <w:rPr>
          <w:rFonts w:hint="eastAsia" w:ascii="宋体" w:hAnsi="宋体" w:eastAsia="宋体" w:cs="宋体"/>
          <w:b/>
          <w:bCs/>
          <w:color w:val="auto"/>
          <w:sz w:val="44"/>
          <w:szCs w:val="44"/>
          <w:u w:val="none"/>
          <w:lang w:eastAsia="zh-CN"/>
        </w:rPr>
        <w:t>编制说明</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一、工程概况</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本项目位于马塘湖矿矿区内。</w:t>
      </w:r>
    </w:p>
    <w:p>
      <w:pPr>
        <w:keepNext w:val="0"/>
        <w:keepLines w:val="0"/>
        <w:pageBreakBefore w:val="0"/>
        <w:widowControl w:val="0"/>
        <w:kinsoku/>
        <w:wordWrap/>
        <w:overflowPunct/>
        <w:topLinePunct w:val="0"/>
        <w:autoSpaceDE/>
        <w:autoSpaceDN/>
        <w:bidi w:val="0"/>
        <w:adjustRightInd/>
        <w:snapToGrid w:val="0"/>
        <w:spacing w:line="580" w:lineRule="exact"/>
        <w:ind w:firstLine="602" w:firstLineChars="200"/>
        <w:textAlignment w:val="auto"/>
        <w:rPr>
          <w:rFonts w:hint="eastAsia" w:ascii="宋体" w:hAnsi="宋体" w:cs="宋体"/>
          <w:sz w:val="30"/>
          <w:szCs w:val="30"/>
          <w:highlight w:val="none"/>
          <w:lang w:val="en-US" w:eastAsia="zh-CN"/>
        </w:rPr>
      </w:pPr>
      <w:r>
        <w:rPr>
          <w:rFonts w:hint="eastAsia" w:ascii="宋体" w:hAnsi="宋体" w:eastAsia="宋体" w:cs="宋体"/>
          <w:b/>
          <w:bCs/>
          <w:sz w:val="30"/>
          <w:szCs w:val="30"/>
          <w:lang w:val="en-US" w:eastAsia="zh-CN"/>
        </w:rPr>
        <w:t>二、编制范围</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宋体" w:hAnsi="宋体" w:eastAsia="宋体" w:cs="宋体"/>
          <w:sz w:val="30"/>
          <w:szCs w:val="30"/>
          <w:highlight w:val="none"/>
          <w:lang w:val="en-US" w:eastAsia="zh-CN"/>
        </w:rPr>
      </w:pPr>
      <w:r>
        <w:rPr>
          <w:rFonts w:hint="eastAsia" w:ascii="宋体" w:hAnsi="宋体" w:cs="宋体"/>
          <w:sz w:val="30"/>
          <w:szCs w:val="30"/>
          <w:highlight w:val="none"/>
          <w:lang w:val="en-US" w:eastAsia="zh-CN"/>
        </w:rPr>
        <w:t>依据招标人提供的施工设计图纸中的全部设计内容：包括运矿道路拓宽，1号磅房至值班室路段两侧修建排水沟及路肩硬化</w:t>
      </w:r>
      <w:r>
        <w:rPr>
          <w:rFonts w:hint="eastAsia" w:ascii="宋体" w:hAnsi="宋体" w:eastAsia="宋体" w:cs="宋体"/>
          <w:sz w:val="30"/>
          <w:szCs w:val="30"/>
          <w:highlight w:val="none"/>
          <w:lang w:val="en-US" w:eastAsia="zh-CN"/>
        </w:rPr>
        <w:t>等。</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rPr>
      </w:pPr>
      <w:r>
        <w:rPr>
          <w:rFonts w:hint="eastAsia" w:ascii="宋体" w:hAnsi="宋体" w:eastAsia="宋体" w:cs="宋体"/>
          <w:b/>
          <w:bCs/>
          <w:sz w:val="30"/>
          <w:szCs w:val="30"/>
          <w:lang w:val="en-US" w:eastAsia="zh-CN"/>
        </w:rPr>
        <w:t>三</w:t>
      </w:r>
      <w:r>
        <w:rPr>
          <w:rFonts w:hint="eastAsia" w:ascii="宋体" w:hAnsi="宋体" w:eastAsia="宋体" w:cs="宋体"/>
          <w:b/>
          <w:bCs/>
          <w:sz w:val="30"/>
          <w:szCs w:val="30"/>
        </w:rPr>
        <w:t>、编制依据</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1、按施工图设计提供的工程数量。</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2、交通部《公路工程建设项目概算预</w:t>
      </w:r>
      <w:bookmarkStart w:id="0" w:name="_GoBack"/>
      <w:bookmarkEnd w:id="0"/>
      <w:r>
        <w:rPr>
          <w:rFonts w:hint="eastAsia" w:ascii="宋体" w:hAnsi="宋体" w:eastAsia="宋体" w:cs="宋体"/>
          <w:b w:val="0"/>
          <w:bCs w:val="0"/>
          <w:sz w:val="30"/>
          <w:szCs w:val="30"/>
        </w:rPr>
        <w:t>算编制办法》（JTG3830-2018）。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3、交通部《公路工程预算定额》（JTG/T3832-2018）。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4、交通部《公路工程机械台班费用定额》（JTG/T3833-2018）。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5、中华人民共和国交通运输部2019年第26号公告“交通运输部关于调整《公路工程建设项目概算预算编制办法》（JTG3820-2018）和《公路工程建设项目概算预算编制办法》（JTG3830-2018）中“税金”有关规定的公告”。</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6、安徽省交通运输厅发布的“皖交建管函[2019]210号，关于调整安徽省公路工程人工费标准的通知”。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7、交通运输部办公厅交办公路[2016]66号“关于《公路工程营业税改征增值税计价依据调整方案》的通知”。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8、国家发展和改革委员会、商务部、住房和城乡建设部、交通运输部、安徽省人民政府、省交通运输厅、省公路局等有关部门的有关文件。</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rPr>
      </w:pPr>
      <w:r>
        <w:rPr>
          <w:rFonts w:hint="eastAsia" w:ascii="宋体" w:hAnsi="宋体" w:eastAsia="宋体" w:cs="宋体"/>
          <w:b/>
          <w:bCs/>
          <w:sz w:val="30"/>
          <w:szCs w:val="30"/>
          <w:lang w:val="en-US" w:eastAsia="zh-CN"/>
        </w:rPr>
        <w:t>四</w:t>
      </w:r>
      <w:r>
        <w:rPr>
          <w:rFonts w:hint="eastAsia" w:ascii="宋体" w:hAnsi="宋体" w:eastAsia="宋体" w:cs="宋体"/>
          <w:b/>
          <w:bCs/>
          <w:sz w:val="30"/>
          <w:szCs w:val="30"/>
        </w:rPr>
        <w:t>、</w:t>
      </w:r>
      <w:r>
        <w:rPr>
          <w:rFonts w:hint="eastAsia" w:ascii="宋体" w:hAnsi="宋体" w:eastAsia="宋体" w:cs="宋体"/>
          <w:b/>
          <w:bCs/>
          <w:sz w:val="30"/>
          <w:szCs w:val="30"/>
          <w:lang w:val="en-US" w:eastAsia="zh-CN"/>
        </w:rPr>
        <w:t>编制</w:t>
      </w:r>
      <w:r>
        <w:rPr>
          <w:rFonts w:hint="eastAsia" w:ascii="宋体" w:hAnsi="宋体" w:eastAsia="宋体" w:cs="宋体"/>
          <w:b/>
          <w:bCs/>
          <w:sz w:val="30"/>
          <w:szCs w:val="30"/>
        </w:rPr>
        <w:t>说明</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1、人工工资：根据安徽省交通运输厅皖交建管函[2019]210号，关于调整安徽省公路工程人工费标准的通知，自2019年6月21日起，新建和改（扩）建的公路工程建设项目人工费单价标准由61.2元/工日调整为105.56元/工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2、</w:t>
      </w:r>
      <w:r>
        <w:rPr>
          <w:rFonts w:hint="eastAsia" w:ascii="宋体" w:hAnsi="宋体" w:eastAsia="宋体" w:cs="宋体"/>
          <w:b w:val="0"/>
          <w:bCs w:val="0"/>
          <w:sz w:val="30"/>
          <w:szCs w:val="30"/>
          <w:highlight w:val="none"/>
        </w:rPr>
        <w:t xml:space="preserve">材料单价：主要材料价格：按《滁州市工程造价信息》（ </w:t>
      </w:r>
      <w:r>
        <w:rPr>
          <w:rFonts w:hint="eastAsia" w:ascii="宋体" w:hAnsi="宋体" w:eastAsia="宋体" w:cs="宋体"/>
          <w:b w:val="0"/>
          <w:bCs w:val="0"/>
          <w:sz w:val="30"/>
          <w:szCs w:val="30"/>
          <w:highlight w:val="none"/>
          <w:lang w:val="en-US" w:eastAsia="zh-CN"/>
        </w:rPr>
        <w:t>202</w:t>
      </w:r>
      <w:r>
        <w:rPr>
          <w:rFonts w:hint="eastAsia" w:ascii="宋体" w:hAnsi="宋体" w:cs="宋体"/>
          <w:b w:val="0"/>
          <w:bCs w:val="0"/>
          <w:sz w:val="30"/>
          <w:szCs w:val="30"/>
          <w:highlight w:val="none"/>
          <w:lang w:val="en-US" w:eastAsia="zh-CN"/>
        </w:rPr>
        <w:t>4</w:t>
      </w:r>
      <w:r>
        <w:rPr>
          <w:rFonts w:hint="eastAsia" w:ascii="宋体" w:hAnsi="宋体" w:eastAsia="宋体" w:cs="宋体"/>
          <w:b w:val="0"/>
          <w:bCs w:val="0"/>
          <w:sz w:val="30"/>
          <w:szCs w:val="30"/>
          <w:highlight w:val="none"/>
        </w:rPr>
        <w:t>年第</w:t>
      </w:r>
      <w:r>
        <w:rPr>
          <w:rFonts w:hint="eastAsia" w:ascii="宋体" w:hAnsi="宋体" w:cs="宋体"/>
          <w:b w:val="0"/>
          <w:bCs w:val="0"/>
          <w:sz w:val="30"/>
          <w:szCs w:val="30"/>
          <w:highlight w:val="none"/>
          <w:lang w:val="en-US" w:eastAsia="zh-CN"/>
        </w:rPr>
        <w:t>7</w:t>
      </w:r>
      <w:r>
        <w:rPr>
          <w:rFonts w:hint="eastAsia" w:ascii="宋体" w:hAnsi="宋体" w:eastAsia="宋体" w:cs="宋体"/>
          <w:b w:val="0"/>
          <w:bCs w:val="0"/>
          <w:sz w:val="30"/>
          <w:szCs w:val="30"/>
          <w:highlight w:val="none"/>
        </w:rPr>
        <w:t>期）中的</w:t>
      </w:r>
      <w:r>
        <w:rPr>
          <w:rFonts w:hint="eastAsia" w:ascii="宋体" w:hAnsi="宋体" w:eastAsia="宋体" w:cs="宋体"/>
          <w:b w:val="0"/>
          <w:bCs w:val="0"/>
          <w:sz w:val="30"/>
          <w:szCs w:val="30"/>
        </w:rPr>
        <w:t>“</w:t>
      </w:r>
      <w:r>
        <w:rPr>
          <w:rFonts w:hint="eastAsia" w:ascii="宋体" w:hAnsi="宋体" w:eastAsia="宋体" w:cs="宋体"/>
          <w:b w:val="0"/>
          <w:bCs w:val="0"/>
          <w:sz w:val="30"/>
          <w:szCs w:val="30"/>
          <w:lang w:val="en-US" w:eastAsia="zh-CN"/>
        </w:rPr>
        <w:t>全椒县</w:t>
      </w:r>
      <w:r>
        <w:rPr>
          <w:rFonts w:hint="eastAsia" w:ascii="宋体" w:hAnsi="宋体" w:eastAsia="宋体" w:cs="宋体"/>
          <w:b w:val="0"/>
          <w:bCs w:val="0"/>
          <w:sz w:val="30"/>
          <w:szCs w:val="30"/>
        </w:rPr>
        <w:t>建设工程价格信息”计算，“</w:t>
      </w:r>
      <w:r>
        <w:rPr>
          <w:rFonts w:hint="eastAsia" w:ascii="宋体" w:hAnsi="宋体" w:eastAsia="宋体" w:cs="宋体"/>
          <w:b w:val="0"/>
          <w:bCs w:val="0"/>
          <w:sz w:val="30"/>
          <w:szCs w:val="30"/>
          <w:lang w:val="en-US" w:eastAsia="zh-CN"/>
        </w:rPr>
        <w:t>全椒县</w:t>
      </w:r>
      <w:r>
        <w:rPr>
          <w:rFonts w:hint="eastAsia" w:ascii="宋体" w:hAnsi="宋体" w:eastAsia="宋体" w:cs="宋体"/>
          <w:b w:val="0"/>
          <w:bCs w:val="0"/>
          <w:sz w:val="30"/>
          <w:szCs w:val="30"/>
        </w:rPr>
        <w:t>建设工程价格信息”不全部分参照“滁州市本级建设工程价格信息”，“滁州市本级建设工程价格信息” 不全部分</w:t>
      </w:r>
      <w:r>
        <w:rPr>
          <w:rFonts w:hint="eastAsia" w:ascii="宋体" w:hAnsi="宋体" w:eastAsia="宋体" w:cs="宋体"/>
          <w:b w:val="0"/>
          <w:bCs w:val="0"/>
          <w:sz w:val="30"/>
          <w:szCs w:val="30"/>
          <w:lang w:val="en-US" w:eastAsia="zh-CN"/>
        </w:rPr>
        <w:t>参照滁州市周边城市造价部门发布的信息价或</w:t>
      </w:r>
      <w:r>
        <w:rPr>
          <w:rFonts w:hint="eastAsia" w:ascii="宋体" w:hAnsi="宋体" w:eastAsia="宋体" w:cs="宋体"/>
          <w:b w:val="0"/>
          <w:bCs w:val="0"/>
          <w:sz w:val="30"/>
          <w:szCs w:val="30"/>
        </w:rPr>
        <w:t>通过市场询价方式确定价格</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以上价格均采用不含进项税价格</w:t>
      </w:r>
      <w:r>
        <w:rPr>
          <w:rFonts w:hint="eastAsia" w:ascii="宋体" w:hAnsi="宋体" w:eastAsia="宋体" w:cs="宋体"/>
          <w:b w:val="0"/>
          <w:bCs w:val="0"/>
          <w:sz w:val="30"/>
          <w:szCs w:val="30"/>
          <w:lang w:eastAsia="zh-CN"/>
        </w:rPr>
        <w:t>。以上价格是编制</w:t>
      </w:r>
      <w:r>
        <w:rPr>
          <w:rFonts w:hint="eastAsia" w:ascii="宋体" w:hAnsi="宋体" w:eastAsia="宋体" w:cs="宋体"/>
          <w:b w:val="0"/>
          <w:bCs w:val="0"/>
          <w:sz w:val="30"/>
          <w:szCs w:val="30"/>
          <w:lang w:val="en-US" w:eastAsia="zh-CN"/>
        </w:rPr>
        <w:t>最高投标限价</w:t>
      </w:r>
      <w:r>
        <w:rPr>
          <w:rFonts w:hint="eastAsia" w:ascii="宋体" w:hAnsi="宋体" w:eastAsia="宋体" w:cs="宋体"/>
          <w:b w:val="0"/>
          <w:bCs w:val="0"/>
          <w:sz w:val="30"/>
          <w:szCs w:val="30"/>
          <w:lang w:eastAsia="zh-CN"/>
        </w:rPr>
        <w:t>依据，投标人充分考虑市场价格情况。结算时单价不调整。</w:t>
      </w:r>
      <w:r>
        <w:rPr>
          <w:rFonts w:hint="eastAsia" w:ascii="宋体" w:hAnsi="宋体" w:eastAsia="宋体" w:cs="宋体"/>
          <w:b w:val="0"/>
          <w:bCs w:val="0"/>
          <w:sz w:val="30"/>
          <w:szCs w:val="30"/>
        </w:rPr>
        <w:t>材料价格投标人自行报价，结算时不予调整。</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3、措施费：①冬季施工增加费：按准一区费率计列。②雨季施工增加费：按雨量区Ⅱ，雨季期3个月的费率计列。③夜间施工增加费：按《公路工程建设项目概算预算编制办法》计列。④特殊地区施工增加费：本工程项目不予计列。⑤行车干扰增加费用：本工程项目不予计列。⑥施工辅助费：按《公路工程建设项目概算预算编制办法》计列。⑦工地转移费：按工地转移距离按50km的费率计列。⑧辅助生产间接费：按《公路工程建设项目概算预算编制办法》计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4、企业管理费①考虑基本费用、职工探亲路费、财务费用按《公路工程建设项目概算预算编制办法》计列。</w:t>
      </w:r>
      <w:r>
        <w:rPr>
          <w:rFonts w:hint="eastAsia" w:ascii="宋体" w:hAnsi="宋体" w:eastAsia="宋体" w:cs="宋体"/>
          <w:b w:val="0"/>
          <w:bCs w:val="0"/>
          <w:sz w:val="30"/>
          <w:szCs w:val="30"/>
          <w:lang w:val="en-US" w:eastAsia="zh-CN"/>
        </w:rPr>
        <w:t>②</w:t>
      </w:r>
      <w:r>
        <w:rPr>
          <w:rFonts w:hint="eastAsia" w:ascii="宋体" w:hAnsi="宋体" w:eastAsia="宋体" w:cs="宋体"/>
          <w:b w:val="0"/>
          <w:bCs w:val="0"/>
          <w:sz w:val="30"/>
          <w:szCs w:val="30"/>
        </w:rPr>
        <w:t>职工取暖补贴：本项目所在地气温属准一区，此项费用不予计列。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5、规费规费包括企业应缴纳的养老保险、医疗保险、工伤保险、失业保险和住房公积金等，规费标准为38.1%，计算基数为人工费。</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6、利润和税金①利润按定额直接费及措施费、企业管理费之和的7.42%计算。②税金按直接费、设备购置费、措施费、企业管理费、规费和利润之和乘以建筑业增值税税率计列。依据财政部、税务总局、海关总署公告2019年第39号“关于深化增值税改革有关政策的公告”中明确，建筑业增值税税率按9%计列。</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五、其他说明</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1</w:t>
      </w:r>
      <w:r>
        <w:rPr>
          <w:rFonts w:hint="eastAsia" w:ascii="宋体" w:hAnsi="宋体" w:eastAsia="宋体" w:cs="宋体"/>
          <w:sz w:val="30"/>
          <w:szCs w:val="30"/>
        </w:rPr>
        <w:t>、除非合同另有规定，工程量清单中有标价的单价和总价均已包括了为实施和完成合同工程所需的劳务、材料、机械、质检（自检）、安装、缺陷修复、管理、保险、税费、利润等费用，以及合同明示或暗示的所有责任、义务和一般风险。投标人应将工程量清单与交易文件、合同通用条款、专用条款以及技术规范和图纸一起对照阅读。</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3</w:t>
      </w:r>
      <w:r>
        <w:rPr>
          <w:rFonts w:hint="eastAsia" w:ascii="宋体" w:hAnsi="宋体" w:eastAsia="宋体" w:cs="宋体"/>
          <w:sz w:val="30"/>
          <w:szCs w:val="30"/>
        </w:rPr>
        <w:t>、承包人用于本合同工程的各类装备的提供、运输、维护、拆卸、拼装等支付的费用，已包括在工程量清单的单价与总价之中。</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4</w:t>
      </w:r>
      <w:r>
        <w:rPr>
          <w:rFonts w:hint="eastAsia" w:ascii="宋体" w:hAnsi="宋体" w:eastAsia="宋体" w:cs="宋体"/>
          <w:sz w:val="30"/>
          <w:szCs w:val="30"/>
        </w:rPr>
        <w:t>、承包人驻地建设费已列入总价，投标单位自行考察现场，自行考虑围栏、驻地建设等全部费用，合理报价，自行承担风险，结算审核时不予调整。水泥混凝土路面中的压纹、刻缝等工作内容已包含在综合单价中，</w:t>
      </w:r>
      <w:r>
        <w:rPr>
          <w:rFonts w:hint="eastAsia" w:ascii="宋体" w:hAnsi="宋体" w:eastAsia="宋体" w:cs="宋体"/>
          <w:sz w:val="30"/>
          <w:szCs w:val="30"/>
          <w:lang w:eastAsia="zh-CN"/>
        </w:rPr>
        <w:t>招标人</w:t>
      </w:r>
      <w:r>
        <w:rPr>
          <w:rFonts w:hint="eastAsia" w:ascii="宋体" w:hAnsi="宋体" w:eastAsia="宋体" w:cs="宋体"/>
          <w:sz w:val="30"/>
          <w:szCs w:val="30"/>
        </w:rPr>
        <w:t>不再另行结算。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5</w:t>
      </w:r>
      <w:r>
        <w:rPr>
          <w:rFonts w:hint="eastAsia" w:ascii="宋体" w:hAnsi="宋体" w:eastAsia="宋体" w:cs="宋体"/>
          <w:sz w:val="30"/>
          <w:szCs w:val="30"/>
        </w:rPr>
        <w:t>、建筑工程一切险</w:t>
      </w:r>
      <w:r>
        <w:rPr>
          <w:rFonts w:hint="eastAsia" w:ascii="宋体" w:hAnsi="宋体" w:eastAsia="宋体" w:cs="宋体"/>
          <w:sz w:val="30"/>
          <w:szCs w:val="30"/>
          <w:lang w:eastAsia="zh-CN"/>
        </w:rPr>
        <w:t>按</w:t>
      </w:r>
      <w:r>
        <w:rPr>
          <w:rFonts w:hint="eastAsia" w:ascii="宋体" w:hAnsi="宋体" w:eastAsia="宋体" w:cs="宋体"/>
          <w:sz w:val="30"/>
          <w:szCs w:val="30"/>
          <w:lang w:val="en-US" w:eastAsia="zh-CN"/>
        </w:rPr>
        <w:t>2.5‰、第三者责任险按0.15万元；</w:t>
      </w:r>
      <w:r>
        <w:rPr>
          <w:rFonts w:hint="eastAsia" w:ascii="宋体" w:hAnsi="宋体" w:eastAsia="宋体" w:cs="宋体"/>
          <w:sz w:val="30"/>
          <w:szCs w:val="30"/>
        </w:rPr>
        <w:t>施工环保费</w:t>
      </w:r>
      <w:r>
        <w:rPr>
          <w:rFonts w:hint="eastAsia" w:ascii="宋体" w:hAnsi="宋体" w:eastAsia="宋体" w:cs="宋体"/>
          <w:sz w:val="30"/>
          <w:szCs w:val="30"/>
          <w:lang w:eastAsia="zh-CN"/>
        </w:rPr>
        <w:t>按</w:t>
      </w:r>
      <w:r>
        <w:rPr>
          <w:rFonts w:hint="eastAsia" w:ascii="宋体" w:hAnsi="宋体" w:eastAsia="宋体" w:cs="宋体"/>
          <w:sz w:val="30"/>
          <w:szCs w:val="30"/>
          <w:lang w:val="en-US" w:eastAsia="zh-CN"/>
        </w:rPr>
        <w:t>1.5‰，安全生产费按1.5％、承包人驻地建设</w:t>
      </w:r>
      <w:r>
        <w:rPr>
          <w:rFonts w:hint="eastAsia" w:ascii="宋体" w:hAnsi="宋体" w:cs="宋体"/>
          <w:sz w:val="30"/>
          <w:szCs w:val="30"/>
          <w:lang w:val="en-US" w:eastAsia="zh-CN"/>
        </w:rPr>
        <w:t>0.5</w:t>
      </w:r>
      <w:r>
        <w:rPr>
          <w:rFonts w:hint="eastAsia" w:ascii="宋体" w:hAnsi="宋体" w:eastAsia="宋体" w:cs="宋体"/>
          <w:sz w:val="30"/>
          <w:szCs w:val="30"/>
          <w:lang w:val="en-US" w:eastAsia="zh-CN"/>
        </w:rPr>
        <w:t>万元；</w:t>
      </w:r>
      <w:r>
        <w:rPr>
          <w:rFonts w:hint="eastAsia" w:ascii="宋体" w:hAnsi="宋体" w:eastAsia="宋体" w:cs="宋体"/>
          <w:sz w:val="30"/>
          <w:szCs w:val="30"/>
        </w:rPr>
        <w:t>所有项目的土石方</w:t>
      </w:r>
      <w:r>
        <w:rPr>
          <w:rFonts w:hint="eastAsia" w:ascii="宋体" w:hAnsi="宋体" w:eastAsia="宋体" w:cs="宋体"/>
          <w:sz w:val="30"/>
          <w:szCs w:val="30"/>
          <w:lang w:eastAsia="zh-CN"/>
        </w:rPr>
        <w:t>、混凝土</w:t>
      </w:r>
      <w:r>
        <w:rPr>
          <w:rFonts w:hint="eastAsia" w:ascii="宋体" w:hAnsi="宋体" w:eastAsia="宋体" w:cs="宋体"/>
          <w:sz w:val="30"/>
          <w:szCs w:val="30"/>
        </w:rPr>
        <w:t>运距</w:t>
      </w:r>
      <w:r>
        <w:rPr>
          <w:rFonts w:hint="eastAsia" w:ascii="宋体" w:hAnsi="宋体" w:eastAsia="宋体" w:cs="宋体"/>
          <w:sz w:val="30"/>
          <w:szCs w:val="30"/>
          <w:lang w:eastAsia="zh-CN"/>
        </w:rPr>
        <w:t>等</w:t>
      </w:r>
      <w:r>
        <w:rPr>
          <w:rFonts w:hint="eastAsia" w:ascii="宋体" w:hAnsi="宋体" w:eastAsia="宋体" w:cs="宋体"/>
          <w:sz w:val="30"/>
          <w:szCs w:val="30"/>
        </w:rPr>
        <w:t>投标人自行</w:t>
      </w:r>
      <w:r>
        <w:rPr>
          <w:rFonts w:hint="eastAsia" w:ascii="宋体" w:hAnsi="宋体" w:eastAsia="宋体" w:cs="宋体"/>
          <w:sz w:val="30"/>
          <w:szCs w:val="30"/>
          <w:lang w:eastAsia="zh-CN"/>
        </w:rPr>
        <w:t>考虑</w:t>
      </w:r>
      <w:r>
        <w:rPr>
          <w:rFonts w:hint="eastAsia" w:ascii="宋体" w:hAnsi="宋体" w:eastAsia="宋体" w:cs="宋体"/>
          <w:sz w:val="30"/>
          <w:szCs w:val="30"/>
        </w:rPr>
        <w:t>报价；投标人在投标让利中综合考虑上述费用</w:t>
      </w:r>
      <w:r>
        <w:rPr>
          <w:rFonts w:hint="eastAsia" w:ascii="宋体" w:hAnsi="宋体" w:eastAsia="宋体" w:cs="宋体"/>
          <w:b w:val="0"/>
          <w:bCs w:val="0"/>
          <w:sz w:val="30"/>
          <w:szCs w:val="30"/>
        </w:rPr>
        <w:t>，结算时不予调整</w:t>
      </w:r>
      <w:r>
        <w:rPr>
          <w:rFonts w:hint="eastAsia" w:ascii="宋体" w:hAnsi="宋体" w:eastAsia="宋体" w:cs="宋体"/>
          <w:sz w:val="30"/>
          <w:szCs w:val="30"/>
        </w:rPr>
        <w:t>。</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6</w:t>
      </w:r>
      <w:r>
        <w:rPr>
          <w:rFonts w:hint="eastAsia" w:ascii="宋体" w:hAnsi="宋体" w:eastAsia="宋体" w:cs="宋体"/>
          <w:sz w:val="30"/>
          <w:szCs w:val="30"/>
        </w:rPr>
        <w:t>、本项目计量标准执行交通运输部公告2017年第51号《公路工程标准施工招标文件》（2018年版）第八章规定。实际工程量以现场计量为准，结算时据实调整。</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default" w:ascii="宋体" w:hAnsi="宋体" w:eastAsia="宋体" w:cs="宋体"/>
          <w:b/>
          <w:bCs/>
          <w:sz w:val="30"/>
          <w:szCs w:val="30"/>
          <w:highlight w:val="none"/>
          <w:lang w:val="en-US" w:eastAsia="zh-CN"/>
        </w:rPr>
      </w:pPr>
      <w:r>
        <w:rPr>
          <w:rFonts w:hint="eastAsia" w:ascii="宋体" w:hAnsi="宋体" w:eastAsia="宋体" w:cs="宋体"/>
          <w:sz w:val="30"/>
          <w:szCs w:val="30"/>
          <w:lang w:val="en-US" w:eastAsia="zh-CN"/>
        </w:rPr>
        <w:t>7</w:t>
      </w:r>
      <w:r>
        <w:rPr>
          <w:rFonts w:hint="eastAsia" w:ascii="宋体" w:hAnsi="宋体" w:eastAsia="宋体" w:cs="宋体"/>
          <w:sz w:val="30"/>
          <w:szCs w:val="30"/>
        </w:rPr>
        <w:t>、在工程施工过程中，</w:t>
      </w:r>
      <w:r>
        <w:rPr>
          <w:rFonts w:hint="eastAsia" w:ascii="宋体" w:hAnsi="宋体" w:eastAsia="宋体" w:cs="宋体"/>
          <w:sz w:val="30"/>
          <w:szCs w:val="30"/>
          <w:lang w:eastAsia="zh-CN"/>
        </w:rPr>
        <w:t>招标人</w:t>
      </w:r>
      <w:r>
        <w:rPr>
          <w:rFonts w:hint="eastAsia" w:ascii="宋体" w:hAnsi="宋体" w:eastAsia="宋体" w:cs="宋体"/>
          <w:sz w:val="30"/>
          <w:szCs w:val="30"/>
        </w:rPr>
        <w:t>单位有权根据现场地形条件对路基路面宽度进行调整，如</w:t>
      </w:r>
      <w:r>
        <w:rPr>
          <w:rFonts w:hint="eastAsia" w:ascii="宋体" w:hAnsi="宋体" w:eastAsia="宋体" w:cs="宋体"/>
          <w:sz w:val="30"/>
          <w:szCs w:val="30"/>
          <w:lang w:eastAsia="zh-CN"/>
        </w:rPr>
        <w:t>招标人</w:t>
      </w:r>
      <w:r>
        <w:rPr>
          <w:rFonts w:hint="eastAsia" w:ascii="宋体" w:hAnsi="宋体" w:eastAsia="宋体" w:cs="宋体"/>
          <w:sz w:val="30"/>
          <w:szCs w:val="30"/>
        </w:rPr>
        <w:t>根据需要更换主要材料或取消某个项目，施工方必须无条件服从，其调整部分由</w:t>
      </w:r>
      <w:r>
        <w:rPr>
          <w:rFonts w:hint="eastAsia" w:ascii="宋体" w:hAnsi="宋体" w:eastAsia="宋体" w:cs="宋体"/>
          <w:sz w:val="30"/>
          <w:szCs w:val="30"/>
          <w:lang w:eastAsia="zh-CN"/>
        </w:rPr>
        <w:t>招标人</w:t>
      </w:r>
      <w:r>
        <w:rPr>
          <w:rFonts w:hint="eastAsia" w:ascii="宋体" w:hAnsi="宋体" w:eastAsia="宋体" w:cs="宋体"/>
          <w:sz w:val="30"/>
          <w:szCs w:val="30"/>
        </w:rPr>
        <w:t>认质认价，结算中调整。</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七、编制结论</w:t>
      </w:r>
    </w:p>
    <w:p>
      <w:pPr>
        <w:keepNext w:val="0"/>
        <w:keepLines w:val="0"/>
        <w:pageBreakBefore w:val="0"/>
        <w:widowControl w:val="0"/>
        <w:kinsoku/>
        <w:wordWrap/>
        <w:overflowPunct/>
        <w:topLinePunct w:val="0"/>
        <w:autoSpaceDE/>
        <w:autoSpaceDN/>
        <w:bidi w:val="0"/>
        <w:adjustRightInd/>
        <w:spacing w:line="580" w:lineRule="exact"/>
        <w:ind w:firstLine="602" w:firstLineChars="200"/>
        <w:textAlignment w:val="auto"/>
        <w:outlineLvl w:val="9"/>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本工程最高投标</w:t>
      </w:r>
      <w:r>
        <w:rPr>
          <w:rFonts w:hint="eastAsia" w:ascii="宋体" w:hAnsi="宋体" w:eastAsia="宋体" w:cs="宋体"/>
          <w:b/>
          <w:bCs/>
          <w:sz w:val="30"/>
          <w:szCs w:val="30"/>
          <w:highlight w:val="none"/>
          <w:lang w:val="en-US" w:eastAsia="zh-CN"/>
        </w:rPr>
        <w:t>限价为：</w:t>
      </w:r>
      <w:r>
        <w:rPr>
          <w:rFonts w:hint="eastAsia" w:ascii="宋体" w:hAnsi="宋体" w:cs="宋体"/>
          <w:b/>
          <w:bCs/>
          <w:sz w:val="30"/>
          <w:szCs w:val="30"/>
          <w:highlight w:val="none"/>
          <w:lang w:val="en-US" w:eastAsia="zh-CN"/>
        </w:rPr>
        <w:t>肆拾贰万柒仟玖佰玖拾伍元柒角壹分</w:t>
      </w:r>
      <w:r>
        <w:rPr>
          <w:rFonts w:hint="eastAsia" w:ascii="宋体" w:hAnsi="宋体" w:eastAsia="宋体" w:cs="宋体"/>
          <w:b/>
          <w:bCs/>
          <w:sz w:val="30"/>
          <w:szCs w:val="30"/>
          <w:highlight w:val="none"/>
          <w:lang w:val="en-US" w:eastAsia="zh-CN"/>
        </w:rPr>
        <w:t>（¥</w:t>
      </w:r>
      <w:r>
        <w:rPr>
          <w:rFonts w:hint="eastAsia" w:ascii="宋体" w:hAnsi="宋体" w:cs="宋体"/>
          <w:b/>
          <w:bCs/>
          <w:sz w:val="30"/>
          <w:szCs w:val="30"/>
          <w:highlight w:val="none"/>
          <w:lang w:val="en-US" w:eastAsia="zh-CN"/>
        </w:rPr>
        <w:t>427995.71</w:t>
      </w:r>
      <w:r>
        <w:rPr>
          <w:rFonts w:hint="eastAsia" w:ascii="宋体" w:hAnsi="宋体" w:eastAsia="宋体" w:cs="宋体"/>
          <w:b/>
          <w:bCs/>
          <w:sz w:val="30"/>
          <w:szCs w:val="30"/>
          <w:highlight w:val="none"/>
          <w:lang w:val="en-US" w:eastAsia="zh-CN"/>
        </w:rPr>
        <w:t>元）。</w:t>
      </w:r>
    </w:p>
    <w:p>
      <w:pPr>
        <w:spacing w:line="452" w:lineRule="exact"/>
        <w:ind w:firstLine="602" w:firstLineChars="200"/>
        <w:outlineLvl w:val="0"/>
        <w:rPr>
          <w:rFonts w:hint="eastAsia" w:ascii="宋体" w:hAnsi="宋体" w:eastAsia="宋体" w:cs="宋体"/>
          <w:b/>
          <w:bCs/>
          <w:sz w:val="30"/>
          <w:szCs w:val="30"/>
          <w:lang w:val="en-US" w:eastAsia="zh-CN"/>
        </w:rPr>
      </w:pPr>
    </w:p>
    <w:p>
      <w:pPr>
        <w:rPr>
          <w:rFonts w:hint="eastAsia" w:ascii="宋体" w:hAnsi="宋体" w:eastAsia="宋体" w:cs="宋体"/>
          <w:sz w:val="30"/>
          <w:szCs w:val="30"/>
        </w:rPr>
      </w:pPr>
    </w:p>
    <w:sectPr>
      <w:pgSz w:w="11906" w:h="16838"/>
      <w:pgMar w:top="1270" w:right="1191" w:bottom="1270"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YzNkMzk2MjU2MGU3OThiNThjN2Q5N2UxMDM0ZDcifQ=="/>
  </w:docVars>
  <w:rsids>
    <w:rsidRoot w:val="614C6B9A"/>
    <w:rsid w:val="000A742F"/>
    <w:rsid w:val="00887531"/>
    <w:rsid w:val="01336B69"/>
    <w:rsid w:val="082E7473"/>
    <w:rsid w:val="0A5B5E73"/>
    <w:rsid w:val="11117117"/>
    <w:rsid w:val="12C75C66"/>
    <w:rsid w:val="168A6E08"/>
    <w:rsid w:val="1795473E"/>
    <w:rsid w:val="17F84B11"/>
    <w:rsid w:val="1A954C44"/>
    <w:rsid w:val="1CD42390"/>
    <w:rsid w:val="1CEA0296"/>
    <w:rsid w:val="1D1B294B"/>
    <w:rsid w:val="1DED275B"/>
    <w:rsid w:val="1F38233D"/>
    <w:rsid w:val="21C11200"/>
    <w:rsid w:val="23A44A63"/>
    <w:rsid w:val="269B4DE3"/>
    <w:rsid w:val="2AA92CE2"/>
    <w:rsid w:val="2ADB006A"/>
    <w:rsid w:val="302327DE"/>
    <w:rsid w:val="3031157C"/>
    <w:rsid w:val="3188437C"/>
    <w:rsid w:val="31C744E1"/>
    <w:rsid w:val="34B66B23"/>
    <w:rsid w:val="36F34D9D"/>
    <w:rsid w:val="3766086F"/>
    <w:rsid w:val="38383014"/>
    <w:rsid w:val="3ADB0022"/>
    <w:rsid w:val="3B8A596D"/>
    <w:rsid w:val="3CDF0F7A"/>
    <w:rsid w:val="3DE23DBE"/>
    <w:rsid w:val="46B77B37"/>
    <w:rsid w:val="46FA7250"/>
    <w:rsid w:val="4AA4348B"/>
    <w:rsid w:val="4BFE7D23"/>
    <w:rsid w:val="50025BF9"/>
    <w:rsid w:val="55C766BD"/>
    <w:rsid w:val="5851623C"/>
    <w:rsid w:val="5BF7025C"/>
    <w:rsid w:val="5DB444CE"/>
    <w:rsid w:val="614C6B9A"/>
    <w:rsid w:val="61BA56FB"/>
    <w:rsid w:val="6A5919F4"/>
    <w:rsid w:val="6BA95101"/>
    <w:rsid w:val="7071420D"/>
    <w:rsid w:val="72E84162"/>
    <w:rsid w:val="744F3D44"/>
    <w:rsid w:val="757B02AB"/>
    <w:rsid w:val="762112FB"/>
    <w:rsid w:val="7A436692"/>
    <w:rsid w:val="7C1A4147"/>
    <w:rsid w:val="7F7C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2320</Words>
  <Characters>2538</Characters>
  <Lines>0</Lines>
  <Paragraphs>0</Paragraphs>
  <TotalTime>15</TotalTime>
  <ScaleCrop>false</ScaleCrop>
  <LinksUpToDate>false</LinksUpToDate>
  <CharactersWithSpaces>2972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2022-10-19T13:38:00Z</dcterms:created>
  <dc:creator>WPS_1527898617</dc:creator>
  <cp:lastModifiedBy>Administrator</cp:lastModifiedBy>
  <cp:lastPrinted>2022-10-20T08:34:00Z</cp:lastPrinted>
  <dcterms:modified xsi:type="dcterms:W3CDTF">2024-09-09T07:31:41Z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DC61BFE4BFBF459FB4EB4F505402547B</vt:lpwstr>
  </property>
</Properties>
</file>